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6BC541" w14:textId="7387D405" w:rsidR="00432A93" w:rsidRPr="00CE7AF3" w:rsidRDefault="00432A93" w:rsidP="00432A93">
      <w:pPr>
        <w:suppressAutoHyphens/>
        <w:spacing w:after="0" w:line="240" w:lineRule="auto"/>
        <w:ind w:firstLine="4536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7A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Приложение </w:t>
      </w:r>
      <w:r w:rsidR="008112E6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Pr="00CE7A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467B3138" w14:textId="77777777" w:rsidR="00432A93" w:rsidRDefault="00432A93" w:rsidP="00432A93">
      <w:pPr>
        <w:suppressAutoHyphens/>
        <w:spacing w:after="0" w:line="240" w:lineRule="auto"/>
        <w:ind w:firstLine="4111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7AF3">
        <w:rPr>
          <w:rFonts w:ascii="Times New Roman" w:eastAsia="Times New Roman" w:hAnsi="Times New Roman" w:cs="Times New Roman"/>
          <w:sz w:val="24"/>
          <w:szCs w:val="24"/>
          <w:lang w:eastAsia="ar-SA"/>
        </w:rPr>
        <w:t>к Решению Муниципального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CE7A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Совета </w:t>
      </w:r>
    </w:p>
    <w:p w14:paraId="7F1C0CAE" w14:textId="77777777" w:rsidR="00432A93" w:rsidRPr="00CE7AF3" w:rsidRDefault="00432A93" w:rsidP="00432A93">
      <w:pPr>
        <w:suppressAutoHyphens/>
        <w:spacing w:after="0" w:line="240" w:lineRule="auto"/>
        <w:ind w:firstLine="4111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Тутаевского муниципального округа</w:t>
      </w:r>
      <w:r w:rsidRPr="00CE7A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721F5928" w14:textId="40E56540" w:rsidR="00432A93" w:rsidRDefault="00432A93" w:rsidP="00432A93">
      <w:pPr>
        <w:suppressAutoHyphens/>
        <w:spacing w:after="0" w:line="240" w:lineRule="auto"/>
        <w:ind w:firstLine="4536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E7A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</w:t>
      </w:r>
      <w:r w:rsidR="008112E6">
        <w:rPr>
          <w:rFonts w:ascii="Times New Roman" w:eastAsia="Times New Roman" w:hAnsi="Times New Roman" w:cs="Times New Roman"/>
          <w:sz w:val="24"/>
          <w:szCs w:val="24"/>
          <w:lang w:eastAsia="ar-SA"/>
        </w:rPr>
        <w:t>30.04.2026</w:t>
      </w:r>
      <w:r w:rsidRPr="00CE7AF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112E6">
        <w:rPr>
          <w:rFonts w:ascii="Times New Roman" w:eastAsia="Times New Roman" w:hAnsi="Times New Roman" w:cs="Times New Roman"/>
          <w:sz w:val="24"/>
          <w:szCs w:val="24"/>
          <w:lang w:eastAsia="ar-SA"/>
        </w:rPr>
        <w:t>36</w:t>
      </w:r>
    </w:p>
    <w:p w14:paraId="1CC366D0" w14:textId="77777777" w:rsidR="00432A93" w:rsidRPr="00CE7AF3" w:rsidRDefault="00432A93" w:rsidP="00432A93">
      <w:pPr>
        <w:suppressAutoHyphens/>
        <w:spacing w:after="0" w:line="240" w:lineRule="auto"/>
        <w:ind w:firstLine="4536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B1A206" w14:textId="77777777" w:rsidR="00CE7AF3" w:rsidRPr="000258C6" w:rsidRDefault="00CE7AF3" w:rsidP="00CE7AF3">
      <w:pPr>
        <w:suppressAutoHyphens/>
        <w:spacing w:after="0" w:line="240" w:lineRule="auto"/>
        <w:ind w:firstLine="4536"/>
        <w:jc w:val="right"/>
        <w:rPr>
          <w:rFonts w:ascii="Times New Roman" w:eastAsia="Times New Roman" w:hAnsi="Times New Roman" w:cs="Times New Roman"/>
          <w:sz w:val="23"/>
          <w:szCs w:val="23"/>
          <w:lang w:eastAsia="ar-SA"/>
        </w:rPr>
      </w:pPr>
    </w:p>
    <w:p w14:paraId="6D8A8FE7" w14:textId="41810B61" w:rsidR="00CE7AF3" w:rsidRPr="00053F52" w:rsidRDefault="006B6BB0" w:rsidP="006B6BB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53F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УСЛОВИЯ И ПОРЯДОК </w:t>
      </w:r>
      <w:r w:rsidRPr="00053F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ВЫДЕЛЕНИЯ НЕОБХОДИМЫХ СРЕДСТВ ИЗ БЮДЖЕТА </w:t>
      </w:r>
      <w:r w:rsidRPr="00053F5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ТУТАЕВСКОГО МУНИЦИПАЛЬНОГО ОКРУГА ОРГАНАМ ТЕРРИТОРИАЛЬНОГО ОБЩЕСТВЕННОГО САМОУПРАВЛЕНИЯ</w:t>
      </w:r>
    </w:p>
    <w:p w14:paraId="77BF764B" w14:textId="77777777" w:rsidR="006B6BB0" w:rsidRDefault="006B6BB0" w:rsidP="00CE7AF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43869E5" w14:textId="77777777" w:rsidR="00053F52" w:rsidRPr="00053F52" w:rsidRDefault="00053F52" w:rsidP="00CE7AF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</w:p>
    <w:p w14:paraId="072A1250" w14:textId="77777777" w:rsidR="00CE7AF3" w:rsidRPr="00053F52" w:rsidRDefault="00CE7AF3" w:rsidP="00CE7A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3F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 Порядок и условия выделения средств органам территориального общественного самоуправления в </w:t>
      </w:r>
      <w:r w:rsidR="00FF2EA2" w:rsidRPr="00053F52">
        <w:rPr>
          <w:rFonts w:ascii="Times New Roman" w:eastAsia="Times New Roman" w:hAnsi="Times New Roman" w:cs="Times New Roman"/>
          <w:sz w:val="24"/>
          <w:szCs w:val="24"/>
          <w:lang w:eastAsia="ar-SA"/>
        </w:rPr>
        <w:t>округе</w:t>
      </w:r>
      <w:r w:rsidRPr="00053F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14:paraId="740D2C4D" w14:textId="0E9E6C59" w:rsidR="00CE7AF3" w:rsidRPr="00053F52" w:rsidRDefault="00CE7AF3" w:rsidP="00CE7A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F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1.1. Средства из бюджета </w:t>
      </w:r>
      <w:r w:rsidR="00FF2EA2" w:rsidRPr="00053F52">
        <w:rPr>
          <w:rFonts w:ascii="Times New Roman" w:eastAsia="Times New Roman" w:hAnsi="Times New Roman" w:cs="Times New Roman"/>
          <w:sz w:val="24"/>
          <w:szCs w:val="24"/>
          <w:lang w:eastAsia="ar-SA"/>
        </w:rPr>
        <w:t>Тутаев</w:t>
      </w:r>
      <w:r w:rsidR="003868D5" w:rsidRPr="00053F52">
        <w:rPr>
          <w:rFonts w:ascii="Times New Roman" w:eastAsia="Times New Roman" w:hAnsi="Times New Roman" w:cs="Times New Roman"/>
          <w:sz w:val="24"/>
          <w:szCs w:val="24"/>
          <w:lang w:eastAsia="ar-SA"/>
        </w:rPr>
        <w:t>с</w:t>
      </w:r>
      <w:r w:rsidR="00FF2EA2" w:rsidRPr="00053F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кого муниципального округа (далее – бюджет) </w:t>
      </w:r>
      <w:r w:rsidRPr="00053F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органам территориального общественного самоуправления (далее – ТОС) в </w:t>
      </w:r>
      <w:r w:rsidR="00FF2EA2" w:rsidRPr="00053F52">
        <w:rPr>
          <w:rFonts w:ascii="Times New Roman" w:eastAsia="Times New Roman" w:hAnsi="Times New Roman" w:cs="Times New Roman"/>
          <w:sz w:val="24"/>
          <w:szCs w:val="24"/>
          <w:lang w:eastAsia="ar-SA"/>
        </w:rPr>
        <w:t>Тутаевском муниципальном округе</w:t>
      </w:r>
      <w:r w:rsidRPr="00053F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(далее – </w:t>
      </w:r>
      <w:r w:rsidR="00FF2EA2" w:rsidRPr="00053F52">
        <w:rPr>
          <w:rFonts w:ascii="Times New Roman" w:eastAsia="Times New Roman" w:hAnsi="Times New Roman" w:cs="Times New Roman"/>
          <w:sz w:val="24"/>
          <w:szCs w:val="24"/>
          <w:lang w:eastAsia="ar-SA"/>
        </w:rPr>
        <w:t>округ</w:t>
      </w:r>
      <w:r w:rsidRPr="00053F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выделяются в форме субсидий некоммерческим организациям, </w:t>
      </w:r>
      <w:r w:rsidRPr="00053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являющимся государственными (муниципальными) учреждениями, </w:t>
      </w:r>
      <w:r w:rsidRPr="00053F52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основании статьи 78.1 Бюджетного кодекса Российской Федерации.</w:t>
      </w:r>
    </w:p>
    <w:p w14:paraId="38696A61" w14:textId="77777777" w:rsidR="00CE7AF3" w:rsidRPr="00053F52" w:rsidRDefault="00CE7AF3" w:rsidP="00CE7A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53F5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Предоставление субсидий осуществляется за счет средств бюджета согласно решению Муниципального Совета </w:t>
      </w:r>
      <w:r w:rsidR="00FF2EA2" w:rsidRPr="00053F5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Тутаевского муниципального округа (далее – Муниципальный Совет)</w:t>
      </w:r>
      <w:r w:rsidRPr="00053F5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 бюджете на очередной финансовый год, в пределах доведенных лимитов бюджетных обязательств.</w:t>
      </w:r>
    </w:p>
    <w:p w14:paraId="6637B1EB" w14:textId="77777777" w:rsidR="00607335" w:rsidRPr="00053F52" w:rsidRDefault="005E079F" w:rsidP="005E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53F5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Главным распорядителем средств бюджета по предоставлению субсидий некоммерческим организациям  - победителям конкурсного отбора проектов СОНКО  по направлению «развитие территориального общественного самоуправления» является Администрация Тутаевского муниципального округа (далее – Администрация).</w:t>
      </w:r>
      <w:r w:rsidR="004729EF" w:rsidRPr="00053F5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                    </w:t>
      </w:r>
    </w:p>
    <w:p w14:paraId="3F22CE00" w14:textId="5332FD99" w:rsidR="004729EF" w:rsidRPr="00053F52" w:rsidRDefault="004729EF" w:rsidP="005E07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53F5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 победителем конкурсного отбора заключается соглашение. В рамках реализации проекта СОНКО победителем конкурсного отбора проектов СОНКО утверждается  Положение о конкурсе проектов для ТОС. </w:t>
      </w:r>
    </w:p>
    <w:p w14:paraId="3545A9C5" w14:textId="77777777" w:rsidR="005E079F" w:rsidRPr="00053F52" w:rsidRDefault="005E079F" w:rsidP="005E07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3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Порядок предоставления субсидий социально ориентированным некоммерческим организациям из бюджета Тутаевского муниципального </w:t>
      </w:r>
      <w:r w:rsidR="000258C6" w:rsidRPr="00053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округа </w:t>
      </w:r>
      <w:r w:rsidRPr="00053F52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финансового обеспечения затрат на реализацию проектов</w:t>
      </w:r>
      <w:r w:rsidR="004C57DA" w:rsidRPr="00053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утверждается Администрацией в соответствии </w:t>
      </w:r>
      <w:proofErr w:type="gramStart"/>
      <w:r w:rsidR="004C57DA" w:rsidRPr="00053F5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4C57DA" w:rsidRPr="00053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C8EC741" w14:textId="77777777" w:rsidR="005E079F" w:rsidRPr="00053F52" w:rsidRDefault="005E079F" w:rsidP="004C57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53F5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r w:rsidR="004C57DA" w:rsidRPr="00053F5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053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25.10.2023 N 1782 "Об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proofErr w:type="gramEnd"/>
      <w:r w:rsidRPr="00053F52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4C57DA" w:rsidRPr="00053F5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Постановлением Правительства РФ  от 25.10.2023 №1781 «Об утверждении правил отбора получателей субсидий, в том числе  грантов в форме субсидий, предоставляемых из бюджетов бюджетной системы Российской Федерации</w:t>
      </w:r>
      <w:r w:rsidR="003868D5" w:rsidRPr="00053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юридическим лицам, индивидуальным предпринимателям, а также физическим лицам – производителям товаров, работ,  услуг». </w:t>
      </w:r>
    </w:p>
    <w:p w14:paraId="1C7ED68B" w14:textId="77777777" w:rsidR="00137190" w:rsidRPr="00053F52" w:rsidRDefault="00137190" w:rsidP="0013719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53F5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2. Условия предоставления субсидий некоммерческим организациям  - победителям конкурсного отбора проектов СОНКО по направлению «развитие территориального общественного самоуправления»</w:t>
      </w:r>
    </w:p>
    <w:p w14:paraId="48F94260" w14:textId="77777777" w:rsidR="00137190" w:rsidRPr="00053F52" w:rsidRDefault="00137190" w:rsidP="001371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53F5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2.1. Субсидии предоставляются в целях финансовой поддержки некоммерческой организации на осуществление хозяйственной деятельности </w:t>
      </w:r>
      <w:r w:rsidRPr="00053F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благоустройству территории, иной хозяйственной деятельности, направленной на удовлетворение социально-бытовых потребностей граждан, проживающих на соответствующей территории </w:t>
      </w:r>
      <w:r w:rsidR="008105E0" w:rsidRPr="00053F5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организованных ТОС</w:t>
      </w:r>
      <w:r w:rsidRPr="00053F5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3F5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  </w:t>
      </w:r>
    </w:p>
    <w:p w14:paraId="1D743957" w14:textId="77777777" w:rsidR="00137190" w:rsidRPr="00053F52" w:rsidRDefault="00137190" w:rsidP="001371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053F5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>Средства, предоставляемые в форме субсидий, имеют целевое назначение и не могут быть израсходованы на цели, не предусмотренные настоящим пунктом и соглашением (договором) о предоставлении субсидии.</w:t>
      </w:r>
    </w:p>
    <w:p w14:paraId="077E2627" w14:textId="77777777" w:rsidR="008105E0" w:rsidRPr="00053F52" w:rsidRDefault="008105E0" w:rsidP="008E77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3F52">
        <w:rPr>
          <w:rFonts w:ascii="Times New Roman" w:eastAsia="Times New Roman" w:hAnsi="Times New Roman" w:cs="Times New Roman"/>
          <w:sz w:val="24"/>
          <w:szCs w:val="24"/>
          <w:lang w:eastAsia="ar-SA"/>
        </w:rPr>
        <w:t>2.2. Субсидии предоставляются при соблюдении следующих условий:</w:t>
      </w:r>
    </w:p>
    <w:p w14:paraId="0D8A5587" w14:textId="77777777" w:rsidR="008105E0" w:rsidRPr="00053F52" w:rsidRDefault="008105E0" w:rsidP="008E77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F52">
        <w:rPr>
          <w:rFonts w:ascii="Times New Roman" w:hAnsi="Times New Roman" w:cs="Times New Roman"/>
          <w:sz w:val="24"/>
          <w:szCs w:val="24"/>
        </w:rPr>
        <w:t xml:space="preserve">Субсидии предоставляются в соответствии с итоговым рейтингом заявок, утвержденных протоколом подведения итогов на предоставление субсидии, подписанным конкурсной комиссией, при соответствии победителя конкурсного отбора на дату подачи заявки следующим  требованиям: </w:t>
      </w:r>
    </w:p>
    <w:p w14:paraId="0EFFC7BB" w14:textId="77777777" w:rsidR="008105E0" w:rsidRPr="00053F52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3F52">
        <w:rPr>
          <w:rFonts w:ascii="Times New Roman" w:hAnsi="Times New Roman" w:cs="Times New Roman"/>
          <w:sz w:val="24"/>
          <w:szCs w:val="24"/>
        </w:rPr>
        <w:t>- СОНКО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</w:t>
      </w:r>
      <w:proofErr w:type="gramEnd"/>
      <w:r w:rsidRPr="00053F52">
        <w:rPr>
          <w:rFonts w:ascii="Times New Roman" w:hAnsi="Times New Roman" w:cs="Times New Roman"/>
          <w:sz w:val="24"/>
          <w:szCs w:val="24"/>
        </w:rPr>
        <w:t xml:space="preserve"> совокупности превышает 25 процентов (если иное не предусмотрено законодательством Российской Федерации). </w:t>
      </w:r>
      <w:proofErr w:type="gramStart"/>
      <w:r w:rsidRPr="00053F52">
        <w:rPr>
          <w:rFonts w:ascii="Times New Roman" w:hAnsi="Times New Roman" w:cs="Times New Roman"/>
          <w:sz w:val="24"/>
          <w:szCs w:val="24"/>
        </w:rPr>
        <w:t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 w:rsidRPr="00053F52">
        <w:rPr>
          <w:rFonts w:ascii="Times New Roman" w:hAnsi="Times New Roman" w:cs="Times New Roman"/>
          <w:sz w:val="24"/>
          <w:szCs w:val="24"/>
        </w:rPr>
        <w:t xml:space="preserve"> акционерных обществ;</w:t>
      </w:r>
    </w:p>
    <w:p w14:paraId="059E0071" w14:textId="77777777" w:rsidR="008105E0" w:rsidRPr="00053F52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F52">
        <w:rPr>
          <w:rFonts w:ascii="Times New Roman" w:hAnsi="Times New Roman" w:cs="Times New Roman"/>
          <w:sz w:val="24"/>
          <w:szCs w:val="24"/>
        </w:rPr>
        <w:t>- СОНКО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терроризму;</w:t>
      </w:r>
    </w:p>
    <w:p w14:paraId="1983A8AC" w14:textId="77777777" w:rsidR="008105E0" w:rsidRPr="00053F52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3F52">
        <w:rPr>
          <w:rFonts w:ascii="Times New Roman" w:hAnsi="Times New Roman" w:cs="Times New Roman"/>
          <w:sz w:val="24"/>
          <w:szCs w:val="24"/>
        </w:rPr>
        <w:t xml:space="preserve">- СОНКО не находится в составляемых в рамках реализации полномочий, предусмотренных главой </w:t>
      </w:r>
      <w:r w:rsidRPr="00053F52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053F52">
        <w:rPr>
          <w:rFonts w:ascii="Times New Roman" w:hAnsi="Times New Roman" w:cs="Times New Roman"/>
          <w:sz w:val="24"/>
          <w:szCs w:val="24"/>
        </w:rPr>
        <w:t xml:space="preserve">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  <w:proofErr w:type="gramEnd"/>
    </w:p>
    <w:p w14:paraId="6AEA9C1C" w14:textId="77777777" w:rsidR="008105E0" w:rsidRPr="00053F52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F52">
        <w:rPr>
          <w:rFonts w:ascii="Times New Roman" w:hAnsi="Times New Roman" w:cs="Times New Roman"/>
          <w:sz w:val="24"/>
          <w:szCs w:val="24"/>
        </w:rPr>
        <w:t xml:space="preserve">- СОНКО не получает средства из местного бюджета на основании иных нормативных правовых актов Тутаевского </w:t>
      </w:r>
      <w:r w:rsidR="000258C6" w:rsidRPr="00053F52">
        <w:rPr>
          <w:rFonts w:ascii="Times New Roman" w:hAnsi="Times New Roman" w:cs="Times New Roman"/>
          <w:sz w:val="24"/>
          <w:szCs w:val="24"/>
        </w:rPr>
        <w:t>округа</w:t>
      </w:r>
      <w:r w:rsidRPr="00053F52">
        <w:rPr>
          <w:rFonts w:ascii="Times New Roman" w:hAnsi="Times New Roman" w:cs="Times New Roman"/>
          <w:sz w:val="24"/>
          <w:szCs w:val="24"/>
        </w:rPr>
        <w:t xml:space="preserve"> на цель, установленную </w:t>
      </w:r>
      <w:hyperlink w:anchor="P668">
        <w:r w:rsidRPr="00053F52">
          <w:rPr>
            <w:rFonts w:ascii="Times New Roman" w:hAnsi="Times New Roman" w:cs="Times New Roman"/>
            <w:sz w:val="24"/>
            <w:szCs w:val="24"/>
          </w:rPr>
          <w:t>пунктом 1.2 раздела 1</w:t>
        </w:r>
      </w:hyperlink>
      <w:r w:rsidRPr="00053F52">
        <w:rPr>
          <w:rFonts w:ascii="Times New Roman" w:hAnsi="Times New Roman" w:cs="Times New Roman"/>
          <w:sz w:val="24"/>
          <w:szCs w:val="24"/>
        </w:rPr>
        <w:t xml:space="preserve"> Порядка;</w:t>
      </w:r>
    </w:p>
    <w:p w14:paraId="4573BEE8" w14:textId="77777777" w:rsidR="008105E0" w:rsidRPr="00053F52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F52">
        <w:rPr>
          <w:rFonts w:ascii="Times New Roman" w:hAnsi="Times New Roman" w:cs="Times New Roman"/>
          <w:sz w:val="24"/>
          <w:szCs w:val="24"/>
        </w:rPr>
        <w:t xml:space="preserve">- СОНКО не является иностранным агентом в соответствии с Федеральным законом от 14 июля 2022 года N 255-ФЗ "О </w:t>
      </w:r>
      <w:proofErr w:type="gramStart"/>
      <w:r w:rsidRPr="00053F52">
        <w:rPr>
          <w:rFonts w:ascii="Times New Roman" w:hAnsi="Times New Roman" w:cs="Times New Roman"/>
          <w:sz w:val="24"/>
          <w:szCs w:val="24"/>
        </w:rPr>
        <w:t>контроле за</w:t>
      </w:r>
      <w:proofErr w:type="gramEnd"/>
      <w:r w:rsidRPr="00053F52">
        <w:rPr>
          <w:rFonts w:ascii="Times New Roman" w:hAnsi="Times New Roman" w:cs="Times New Roman"/>
          <w:sz w:val="24"/>
          <w:szCs w:val="24"/>
        </w:rPr>
        <w:t xml:space="preserve"> деятельностью лиц, находящихся под иностранным влиянием";</w:t>
      </w:r>
    </w:p>
    <w:p w14:paraId="046F90F1" w14:textId="77777777" w:rsidR="008105E0" w:rsidRPr="00053F52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F52">
        <w:rPr>
          <w:rFonts w:ascii="Times New Roman" w:hAnsi="Times New Roman" w:cs="Times New Roman"/>
          <w:sz w:val="24"/>
          <w:szCs w:val="24"/>
        </w:rPr>
        <w:t>- на едином налоговом счете СОНКО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</w:t>
      </w:r>
    </w:p>
    <w:p w14:paraId="47182C0A" w14:textId="77777777" w:rsidR="008105E0" w:rsidRPr="00053F52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F52">
        <w:rPr>
          <w:rFonts w:ascii="Times New Roman" w:hAnsi="Times New Roman" w:cs="Times New Roman"/>
          <w:sz w:val="24"/>
          <w:szCs w:val="24"/>
        </w:rPr>
        <w:t xml:space="preserve">- у СОНКО отсутствует просроченная задолженность по возврату в местный бюджет иных субсидий, бюджетных инвестиций, а также иная просроченная (неурегулированная) задолженность по денежным обязательствам перед Тутаевским </w:t>
      </w:r>
      <w:r w:rsidR="000258C6" w:rsidRPr="00053F52">
        <w:rPr>
          <w:rFonts w:ascii="Times New Roman" w:hAnsi="Times New Roman" w:cs="Times New Roman"/>
          <w:sz w:val="24"/>
          <w:szCs w:val="24"/>
        </w:rPr>
        <w:t>округом</w:t>
      </w:r>
      <w:r w:rsidRPr="00053F52">
        <w:rPr>
          <w:rFonts w:ascii="Times New Roman" w:hAnsi="Times New Roman" w:cs="Times New Roman"/>
          <w:sz w:val="24"/>
          <w:szCs w:val="24"/>
        </w:rPr>
        <w:t>;</w:t>
      </w:r>
    </w:p>
    <w:p w14:paraId="055E6835" w14:textId="77777777" w:rsidR="008105E0" w:rsidRPr="00053F52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F52">
        <w:rPr>
          <w:rFonts w:ascii="Times New Roman" w:hAnsi="Times New Roman" w:cs="Times New Roman"/>
          <w:sz w:val="24"/>
          <w:szCs w:val="24"/>
        </w:rPr>
        <w:t>- СОНКО не находится в процессе реорганизации (за исключением реорганизации в форме присоединения к СОНКО другого юридического лица), ликвидации, в отношении нее не введена процедура банкротства, деятельность СОНКО не приостановлена в порядке, предусмотренном законодательством Российской Федерации;</w:t>
      </w:r>
    </w:p>
    <w:p w14:paraId="11D0744D" w14:textId="77777777" w:rsidR="008105E0" w:rsidRPr="00053F52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F52">
        <w:rPr>
          <w:rFonts w:ascii="Times New Roman" w:hAnsi="Times New Roman" w:cs="Times New Roman"/>
          <w:sz w:val="24"/>
          <w:szCs w:val="24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(при наличии) СОНКО;</w:t>
      </w:r>
    </w:p>
    <w:p w14:paraId="050A668C" w14:textId="77777777" w:rsidR="008105E0" w:rsidRPr="00053F52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F52">
        <w:rPr>
          <w:rFonts w:ascii="Times New Roman" w:hAnsi="Times New Roman" w:cs="Times New Roman"/>
          <w:sz w:val="24"/>
          <w:szCs w:val="24"/>
        </w:rPr>
        <w:t>- СОНКО зарегистрирована и осуществляет деятельность в качестве юридического лица на территории Ярославской области;</w:t>
      </w:r>
    </w:p>
    <w:p w14:paraId="7B0CC1A7" w14:textId="77777777" w:rsidR="008105E0" w:rsidRPr="00053F52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53F52">
        <w:rPr>
          <w:rFonts w:ascii="Times New Roman" w:hAnsi="Times New Roman" w:cs="Times New Roman"/>
          <w:sz w:val="24"/>
          <w:szCs w:val="24"/>
        </w:rPr>
        <w:t xml:space="preserve">- СОНКО осуществляет виды деятельности, указанные в статье 31.1 Федерального </w:t>
      </w:r>
      <w:r w:rsidRPr="00053F52">
        <w:rPr>
          <w:rFonts w:ascii="Times New Roman" w:hAnsi="Times New Roman" w:cs="Times New Roman"/>
          <w:sz w:val="24"/>
          <w:szCs w:val="24"/>
        </w:rPr>
        <w:lastRenderedPageBreak/>
        <w:t xml:space="preserve">закона от 12 января 1996 года N 7-ФЗ "О некоммерческих организациях" и статье 4 Закона Ярославской области от 6 декабря 2012 г. N 56-з "О государственной поддержке социально ориентированных некоммерческих организаций в Ярославской области", на территории Ярославской области, реализацию проекта на территории Тутаевского </w:t>
      </w:r>
      <w:r w:rsidR="000258C6" w:rsidRPr="00053F52">
        <w:rPr>
          <w:rFonts w:ascii="Times New Roman" w:hAnsi="Times New Roman" w:cs="Times New Roman"/>
          <w:sz w:val="24"/>
          <w:szCs w:val="24"/>
        </w:rPr>
        <w:t>округа</w:t>
      </w:r>
      <w:r w:rsidRPr="00053F52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336E17BC" w14:textId="77777777" w:rsidR="008105E0" w:rsidRPr="00053F52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F52">
        <w:rPr>
          <w:rFonts w:ascii="Times New Roman" w:hAnsi="Times New Roman" w:cs="Times New Roman"/>
          <w:sz w:val="24"/>
          <w:szCs w:val="24"/>
        </w:rPr>
        <w:t>- у СОНКО отсутствуют нарушения обязательств по ранее заключенным соглашениям о предоставлении субсидий из местного бюджета, включая обязательство по представлению отчетности, в течение года, предшествующего году получения субсидии;</w:t>
      </w:r>
    </w:p>
    <w:p w14:paraId="219148B6" w14:textId="77777777" w:rsidR="008105E0" w:rsidRPr="00053F52" w:rsidRDefault="008105E0" w:rsidP="008E77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53F52">
        <w:rPr>
          <w:rFonts w:ascii="Times New Roman" w:hAnsi="Times New Roman" w:cs="Times New Roman"/>
          <w:sz w:val="24"/>
          <w:szCs w:val="24"/>
        </w:rPr>
        <w:t>- СОНКО не имеет учредителя, являющегося государственным органом, органом местного самоуправления или публично-правовым образованием.</w:t>
      </w:r>
    </w:p>
    <w:p w14:paraId="5D9F378C" w14:textId="77777777" w:rsidR="008105E0" w:rsidRPr="00053F52" w:rsidRDefault="008105E0" w:rsidP="008E77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53F52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Иные условия предоставления субсидий устанавливаются </w:t>
      </w:r>
      <w:r w:rsidRPr="00053F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Порядком предоставления субсидий социально ориентированным некоммерческим организациям из бюджета Тутаевского муниципального </w:t>
      </w:r>
      <w:r w:rsidR="000258C6" w:rsidRPr="00053F52">
        <w:rPr>
          <w:rFonts w:ascii="Times New Roman" w:eastAsia="Times New Roman" w:hAnsi="Times New Roman" w:cs="Times New Roman"/>
          <w:sz w:val="24"/>
          <w:szCs w:val="24"/>
          <w:lang w:eastAsia="ar-SA"/>
        </w:rPr>
        <w:t>округа</w:t>
      </w:r>
      <w:r w:rsidRPr="00053F5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целях финансового обеспечения затрат на реализацию проектов, утверждаемым Администрацией. </w:t>
      </w:r>
    </w:p>
    <w:p w14:paraId="1292572F" w14:textId="77777777" w:rsidR="00CE7AF3" w:rsidRPr="00053F52" w:rsidRDefault="00CE7AF3" w:rsidP="008E77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CE7AF3" w:rsidRPr="00053F52" w:rsidSect="00053F52">
      <w:headerReference w:type="default" r:id="rId8"/>
      <w:type w:val="continuous"/>
      <w:pgSz w:w="11906" w:h="16838"/>
      <w:pgMar w:top="851" w:right="851" w:bottom="851" w:left="1701" w:header="39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DA34CC" w14:textId="77777777" w:rsidR="00F63D35" w:rsidRDefault="00F63D35">
      <w:pPr>
        <w:spacing w:after="0" w:line="240" w:lineRule="auto"/>
      </w:pPr>
      <w:r>
        <w:separator/>
      </w:r>
    </w:p>
  </w:endnote>
  <w:endnote w:type="continuationSeparator" w:id="0">
    <w:p w14:paraId="50AAA756" w14:textId="77777777" w:rsidR="00F63D35" w:rsidRDefault="00F63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B9D02A" w14:textId="77777777" w:rsidR="00F63D35" w:rsidRDefault="00F63D35">
      <w:pPr>
        <w:spacing w:after="0" w:line="240" w:lineRule="auto"/>
      </w:pPr>
      <w:r>
        <w:separator/>
      </w:r>
    </w:p>
  </w:footnote>
  <w:footnote w:type="continuationSeparator" w:id="0">
    <w:p w14:paraId="52648CD7" w14:textId="77777777" w:rsidR="00F63D35" w:rsidRDefault="00F63D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D0B2F" w14:textId="77777777" w:rsidR="00AC1DCB" w:rsidRDefault="001438C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053F52">
      <w:rPr>
        <w:noProof/>
      </w:rPr>
      <w:t>3</w:t>
    </w:r>
    <w:r>
      <w:fldChar w:fldCharType="end"/>
    </w:r>
  </w:p>
  <w:p w14:paraId="57F2F6A5" w14:textId="77777777" w:rsidR="00AC1DCB" w:rsidRDefault="00F63D3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FD4859"/>
    <w:multiLevelType w:val="hybridMultilevel"/>
    <w:tmpl w:val="F96EBE68"/>
    <w:lvl w:ilvl="0" w:tplc="7B829560">
      <w:start w:val="1"/>
      <w:numFmt w:val="decimal"/>
      <w:lvlText w:val="%1."/>
      <w:lvlJc w:val="left"/>
      <w:pPr>
        <w:ind w:left="2097" w:hanging="930"/>
      </w:pPr>
      <w:rPr>
        <w:rFonts w:ascii="Times New Roman" w:hAnsi="Times New Roman" w:cs="Times New Roman"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1B54"/>
    <w:rsid w:val="000258C6"/>
    <w:rsid w:val="000325B7"/>
    <w:rsid w:val="000344C0"/>
    <w:rsid w:val="00053F52"/>
    <w:rsid w:val="000C0D4E"/>
    <w:rsid w:val="00127C69"/>
    <w:rsid w:val="00137190"/>
    <w:rsid w:val="00142A5A"/>
    <w:rsid w:val="001438C0"/>
    <w:rsid w:val="00177D44"/>
    <w:rsid w:val="002629AD"/>
    <w:rsid w:val="002F0C02"/>
    <w:rsid w:val="00326B4F"/>
    <w:rsid w:val="00357EE8"/>
    <w:rsid w:val="00363DFB"/>
    <w:rsid w:val="003868D5"/>
    <w:rsid w:val="0038762F"/>
    <w:rsid w:val="003A283B"/>
    <w:rsid w:val="00432A93"/>
    <w:rsid w:val="004729EF"/>
    <w:rsid w:val="004755AA"/>
    <w:rsid w:val="0048135B"/>
    <w:rsid w:val="004C57DA"/>
    <w:rsid w:val="005048B9"/>
    <w:rsid w:val="00507AC6"/>
    <w:rsid w:val="00523CCC"/>
    <w:rsid w:val="00535E64"/>
    <w:rsid w:val="005D1B54"/>
    <w:rsid w:val="005E079F"/>
    <w:rsid w:val="00607335"/>
    <w:rsid w:val="006203F7"/>
    <w:rsid w:val="0062788F"/>
    <w:rsid w:val="006843DF"/>
    <w:rsid w:val="006B6BB0"/>
    <w:rsid w:val="006C22D4"/>
    <w:rsid w:val="006D522E"/>
    <w:rsid w:val="00700E09"/>
    <w:rsid w:val="0072400C"/>
    <w:rsid w:val="00742237"/>
    <w:rsid w:val="007566BE"/>
    <w:rsid w:val="00785F1C"/>
    <w:rsid w:val="00792D71"/>
    <w:rsid w:val="007A08F1"/>
    <w:rsid w:val="007A23FB"/>
    <w:rsid w:val="007B07A7"/>
    <w:rsid w:val="007E1EFF"/>
    <w:rsid w:val="007F70D2"/>
    <w:rsid w:val="008105E0"/>
    <w:rsid w:val="008112E6"/>
    <w:rsid w:val="00815942"/>
    <w:rsid w:val="00822564"/>
    <w:rsid w:val="00856922"/>
    <w:rsid w:val="0088783B"/>
    <w:rsid w:val="0089361F"/>
    <w:rsid w:val="008B159D"/>
    <w:rsid w:val="008E779A"/>
    <w:rsid w:val="009076E5"/>
    <w:rsid w:val="009659AB"/>
    <w:rsid w:val="009E25B3"/>
    <w:rsid w:val="00A409C2"/>
    <w:rsid w:val="00B30520"/>
    <w:rsid w:val="00B4789C"/>
    <w:rsid w:val="00B47D89"/>
    <w:rsid w:val="00B76979"/>
    <w:rsid w:val="00BE435D"/>
    <w:rsid w:val="00C4014A"/>
    <w:rsid w:val="00CA3C0B"/>
    <w:rsid w:val="00CE7AF3"/>
    <w:rsid w:val="00CF22B1"/>
    <w:rsid w:val="00D0157F"/>
    <w:rsid w:val="00DB2B92"/>
    <w:rsid w:val="00DE1BD1"/>
    <w:rsid w:val="00E53E18"/>
    <w:rsid w:val="00ED41DC"/>
    <w:rsid w:val="00F01174"/>
    <w:rsid w:val="00F03FCB"/>
    <w:rsid w:val="00F06C0E"/>
    <w:rsid w:val="00F10459"/>
    <w:rsid w:val="00F16980"/>
    <w:rsid w:val="00F2616C"/>
    <w:rsid w:val="00F60FCE"/>
    <w:rsid w:val="00F63D35"/>
    <w:rsid w:val="00FF2EA2"/>
    <w:rsid w:val="00FF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5D8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B54"/>
  </w:style>
  <w:style w:type="paragraph" w:styleId="2">
    <w:name w:val="heading 2"/>
    <w:basedOn w:val="a"/>
    <w:link w:val="20"/>
    <w:uiPriority w:val="9"/>
    <w:qFormat/>
    <w:rsid w:val="005E07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B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014A"/>
    <w:pPr>
      <w:ind w:left="720"/>
      <w:contextualSpacing/>
    </w:pPr>
  </w:style>
  <w:style w:type="table" w:styleId="a6">
    <w:name w:val="Table Grid"/>
    <w:basedOn w:val="a1"/>
    <w:uiPriority w:val="59"/>
    <w:rsid w:val="00262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F70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7F70D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No Spacing"/>
    <w:uiPriority w:val="1"/>
    <w:qFormat/>
    <w:rsid w:val="009E25B3"/>
    <w:pPr>
      <w:spacing w:after="0" w:line="240" w:lineRule="auto"/>
    </w:pPr>
  </w:style>
  <w:style w:type="paragraph" w:styleId="aa">
    <w:name w:val="footer"/>
    <w:basedOn w:val="a"/>
    <w:link w:val="ab"/>
    <w:uiPriority w:val="99"/>
    <w:unhideWhenUsed/>
    <w:rsid w:val="009E2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25B3"/>
  </w:style>
  <w:style w:type="character" w:styleId="ac">
    <w:name w:val="Hyperlink"/>
    <w:basedOn w:val="a0"/>
    <w:uiPriority w:val="99"/>
    <w:unhideWhenUsed/>
    <w:rsid w:val="00DE1BD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E07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t-rp">
    <w:name w:val="dt-rp"/>
    <w:basedOn w:val="a"/>
    <w:rsid w:val="005E0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105E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B54"/>
  </w:style>
  <w:style w:type="paragraph" w:styleId="2">
    <w:name w:val="heading 2"/>
    <w:basedOn w:val="a"/>
    <w:link w:val="20"/>
    <w:uiPriority w:val="9"/>
    <w:qFormat/>
    <w:rsid w:val="005E07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B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B5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4014A"/>
    <w:pPr>
      <w:ind w:left="720"/>
      <w:contextualSpacing/>
    </w:pPr>
  </w:style>
  <w:style w:type="table" w:styleId="a6">
    <w:name w:val="Table Grid"/>
    <w:basedOn w:val="a1"/>
    <w:uiPriority w:val="59"/>
    <w:rsid w:val="00262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7F70D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7F70D2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9">
    <w:name w:val="No Spacing"/>
    <w:uiPriority w:val="1"/>
    <w:qFormat/>
    <w:rsid w:val="009E25B3"/>
    <w:pPr>
      <w:spacing w:after="0" w:line="240" w:lineRule="auto"/>
    </w:pPr>
  </w:style>
  <w:style w:type="paragraph" w:styleId="aa">
    <w:name w:val="footer"/>
    <w:basedOn w:val="a"/>
    <w:link w:val="ab"/>
    <w:uiPriority w:val="99"/>
    <w:unhideWhenUsed/>
    <w:rsid w:val="009E25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E25B3"/>
  </w:style>
  <w:style w:type="character" w:styleId="ac">
    <w:name w:val="Hyperlink"/>
    <w:basedOn w:val="a0"/>
    <w:uiPriority w:val="99"/>
    <w:unhideWhenUsed/>
    <w:rsid w:val="00DE1BD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E07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t-rp">
    <w:name w:val="dt-rp"/>
    <w:basedOn w:val="a"/>
    <w:rsid w:val="005E0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105E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smolinas</dc:creator>
  <cp:lastModifiedBy>K1UD</cp:lastModifiedBy>
  <cp:revision>8</cp:revision>
  <cp:lastPrinted>2026-05-05T11:12:00Z</cp:lastPrinted>
  <dcterms:created xsi:type="dcterms:W3CDTF">2025-08-12T11:16:00Z</dcterms:created>
  <dcterms:modified xsi:type="dcterms:W3CDTF">2026-05-05T11:12:00Z</dcterms:modified>
</cp:coreProperties>
</file>